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A5C5" w14:textId="77777777" w:rsidR="006C192B" w:rsidRPr="006C192B" w:rsidRDefault="006C192B" w:rsidP="006C192B">
      <w:pPr>
        <w:jc w:val="center"/>
        <w:rPr>
          <w:rFonts w:ascii="Arial" w:hAnsi="Arial" w:cs="Arial"/>
          <w:sz w:val="12"/>
        </w:rPr>
      </w:pPr>
      <w:r w:rsidRPr="006C192B">
        <w:rPr>
          <w:rFonts w:ascii="Arial" w:hAnsi="Arial" w:cs="Arial"/>
          <w:noProof/>
          <w:sz w:val="16"/>
          <w:lang w:eastAsia="en-GB"/>
        </w:rPr>
        <w:drawing>
          <wp:inline distT="0" distB="0" distL="0" distR="0" wp14:anchorId="6247882D" wp14:editId="6D4010E5">
            <wp:extent cx="1323976" cy="1048864"/>
            <wp:effectExtent l="0" t="0" r="0" b="0"/>
            <wp:docPr id="7" name="Picture 7" descr="C:\Users\jhamilton\Downloads\cromfor_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milton\Downloads\cromfor_Re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04" cy="10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4E4E" w14:textId="77777777" w:rsidR="006C192B" w:rsidRPr="006C192B" w:rsidRDefault="006C192B" w:rsidP="006C192B">
      <w:pPr>
        <w:jc w:val="center"/>
        <w:rPr>
          <w:rFonts w:ascii="Arial" w:hAnsi="Arial" w:cs="Arial"/>
          <w:b/>
          <w:sz w:val="28"/>
          <w:szCs w:val="72"/>
        </w:rPr>
      </w:pPr>
      <w:r w:rsidRPr="006C192B">
        <w:rPr>
          <w:rFonts w:ascii="Arial" w:hAnsi="Arial" w:cs="Arial"/>
          <w:b/>
          <w:sz w:val="28"/>
          <w:szCs w:val="72"/>
        </w:rPr>
        <w:t>Cromford C of E Primary School</w:t>
      </w:r>
    </w:p>
    <w:p w14:paraId="6BBAFB12" w14:textId="61B691F0" w:rsidR="006C192B" w:rsidRPr="006C192B" w:rsidRDefault="006C192B" w:rsidP="006C192B">
      <w:pPr>
        <w:jc w:val="center"/>
        <w:rPr>
          <w:rFonts w:ascii="Arial" w:hAnsi="Arial" w:cs="Arial"/>
          <w:b/>
          <w:sz w:val="28"/>
          <w:szCs w:val="72"/>
        </w:rPr>
      </w:pPr>
      <w:r w:rsidRPr="006C192B">
        <w:rPr>
          <w:rFonts w:ascii="Arial" w:hAnsi="Arial" w:cs="Arial"/>
          <w:b/>
          <w:sz w:val="28"/>
          <w:szCs w:val="72"/>
        </w:rPr>
        <w:t>Name of Policy:  Extended Childcare</w:t>
      </w:r>
    </w:p>
    <w:p w14:paraId="7F3EE197" w14:textId="1A4AC65D" w:rsidR="006C192B" w:rsidRPr="006C192B" w:rsidRDefault="006C192B" w:rsidP="006C192B">
      <w:pPr>
        <w:jc w:val="center"/>
        <w:rPr>
          <w:rFonts w:ascii="Arial" w:hAnsi="Arial" w:cs="Arial"/>
          <w:b/>
          <w:sz w:val="32"/>
          <w:szCs w:val="72"/>
        </w:rPr>
      </w:pPr>
      <w:r w:rsidRPr="006C192B">
        <w:rPr>
          <w:rFonts w:ascii="Arial" w:hAnsi="Arial" w:cs="Arial"/>
          <w:b/>
          <w:sz w:val="32"/>
          <w:szCs w:val="72"/>
        </w:rPr>
        <w:t xml:space="preserve">Policy Number:  </w:t>
      </w:r>
      <w:r w:rsidR="00065218">
        <w:rPr>
          <w:rFonts w:ascii="Arial" w:hAnsi="Arial" w:cs="Arial"/>
          <w:b/>
          <w:sz w:val="32"/>
          <w:szCs w:val="72"/>
        </w:rPr>
        <w:t>23</w:t>
      </w:r>
      <w:bookmarkStart w:id="0" w:name="_GoBack"/>
      <w:bookmarkEnd w:id="0"/>
    </w:p>
    <w:p w14:paraId="2A614808" w14:textId="549BC895" w:rsidR="006C192B" w:rsidRPr="006C192B" w:rsidRDefault="006C192B" w:rsidP="006C192B">
      <w:pPr>
        <w:rPr>
          <w:rFonts w:ascii="Arial" w:hAnsi="Arial" w:cs="Arial"/>
          <w:b/>
          <w:sz w:val="14"/>
          <w:szCs w:val="28"/>
        </w:rPr>
      </w:pPr>
      <w:r w:rsidRPr="006C192B">
        <w:rPr>
          <w:rFonts w:ascii="Arial" w:hAnsi="Arial" w:cs="Arial"/>
          <w:b/>
          <w:sz w:val="14"/>
          <w:szCs w:val="28"/>
        </w:rPr>
        <w:t xml:space="preserve">This policy has been reviewed </w:t>
      </w:r>
      <w:r w:rsidR="00895AA9">
        <w:rPr>
          <w:rFonts w:ascii="Arial" w:hAnsi="Arial" w:cs="Arial"/>
          <w:b/>
          <w:sz w:val="14"/>
          <w:szCs w:val="28"/>
        </w:rPr>
        <w:t xml:space="preserve">  </w:t>
      </w:r>
      <w:r w:rsidRPr="006C192B">
        <w:rPr>
          <w:rFonts w:ascii="Arial" w:hAnsi="Arial" w:cs="Arial"/>
          <w:b/>
          <w:sz w:val="14"/>
          <w:szCs w:val="28"/>
        </w:rPr>
        <w:t xml:space="preserve">and has been impact assessed in the light of all other school policies including the Disability Equality Scheme.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888"/>
      </w:tblGrid>
      <w:tr w:rsidR="006C192B" w:rsidRPr="006C192B" w14:paraId="1A8F182C" w14:textId="77777777" w:rsidTr="00475C71">
        <w:tc>
          <w:tcPr>
            <w:tcW w:w="3128" w:type="dxa"/>
            <w:shd w:val="clear" w:color="auto" w:fill="auto"/>
          </w:tcPr>
          <w:p w14:paraId="71151D37" w14:textId="77777777" w:rsidR="006C192B" w:rsidRPr="006C192B" w:rsidRDefault="006C192B" w:rsidP="00475C71">
            <w:pPr>
              <w:rPr>
                <w:rFonts w:ascii="Arial" w:hAnsi="Arial" w:cs="Arial"/>
                <w:b/>
                <w:sz w:val="16"/>
              </w:rPr>
            </w:pPr>
            <w:r w:rsidRPr="006C192B">
              <w:rPr>
                <w:rFonts w:ascii="Arial" w:hAnsi="Arial" w:cs="Arial"/>
                <w:b/>
                <w:sz w:val="16"/>
              </w:rPr>
              <w:t>Approved:</w:t>
            </w:r>
          </w:p>
        </w:tc>
        <w:tc>
          <w:tcPr>
            <w:tcW w:w="5888" w:type="dxa"/>
            <w:shd w:val="clear" w:color="auto" w:fill="auto"/>
          </w:tcPr>
          <w:p w14:paraId="520EBDAB" w14:textId="3C6B2C36" w:rsidR="006C192B" w:rsidRPr="006C192B" w:rsidRDefault="00081813" w:rsidP="00475C7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3.10.2019, 12</w:t>
            </w:r>
          </w:p>
        </w:tc>
      </w:tr>
      <w:tr w:rsidR="006C192B" w:rsidRPr="006C192B" w14:paraId="2C1DFD48" w14:textId="77777777" w:rsidTr="00475C71">
        <w:tc>
          <w:tcPr>
            <w:tcW w:w="3128" w:type="dxa"/>
            <w:shd w:val="clear" w:color="auto" w:fill="auto"/>
          </w:tcPr>
          <w:p w14:paraId="7E9F1BA9" w14:textId="77777777" w:rsidR="006C192B" w:rsidRPr="006C192B" w:rsidRDefault="006C192B" w:rsidP="00475C71">
            <w:pPr>
              <w:rPr>
                <w:rFonts w:ascii="Arial" w:hAnsi="Arial" w:cs="Arial"/>
                <w:b/>
                <w:sz w:val="16"/>
              </w:rPr>
            </w:pPr>
            <w:r w:rsidRPr="006C192B">
              <w:rPr>
                <w:rFonts w:ascii="Arial" w:hAnsi="Arial" w:cs="Arial"/>
                <w:b/>
                <w:sz w:val="16"/>
              </w:rPr>
              <w:t>Next date for review/approval:</w:t>
            </w:r>
          </w:p>
        </w:tc>
        <w:tc>
          <w:tcPr>
            <w:tcW w:w="5888" w:type="dxa"/>
            <w:shd w:val="clear" w:color="auto" w:fill="auto"/>
          </w:tcPr>
          <w:p w14:paraId="38F50DC4" w14:textId="5DE961D9" w:rsidR="006C192B" w:rsidRPr="006C192B" w:rsidRDefault="00C5186C" w:rsidP="00475C7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Autumn 2022</w:t>
            </w:r>
          </w:p>
        </w:tc>
      </w:tr>
      <w:tr w:rsidR="006C192B" w:rsidRPr="006C192B" w14:paraId="09A38C3C" w14:textId="77777777" w:rsidTr="00475C71">
        <w:tc>
          <w:tcPr>
            <w:tcW w:w="3128" w:type="dxa"/>
            <w:shd w:val="clear" w:color="auto" w:fill="auto"/>
          </w:tcPr>
          <w:p w14:paraId="158A8E46" w14:textId="77777777" w:rsidR="006C192B" w:rsidRPr="006C192B" w:rsidRDefault="006C192B" w:rsidP="00475C71">
            <w:pPr>
              <w:rPr>
                <w:rFonts w:ascii="Arial" w:hAnsi="Arial" w:cs="Arial"/>
                <w:b/>
                <w:sz w:val="16"/>
              </w:rPr>
            </w:pPr>
            <w:r w:rsidRPr="006C192B">
              <w:rPr>
                <w:rFonts w:ascii="Arial" w:hAnsi="Arial" w:cs="Arial"/>
                <w:b/>
                <w:sz w:val="16"/>
              </w:rPr>
              <w:t>Chair of Governors:</w:t>
            </w:r>
          </w:p>
        </w:tc>
        <w:tc>
          <w:tcPr>
            <w:tcW w:w="5888" w:type="dxa"/>
            <w:shd w:val="clear" w:color="auto" w:fill="auto"/>
          </w:tcPr>
          <w:p w14:paraId="7F80C21B" w14:textId="77777777" w:rsidR="006C192B" w:rsidRPr="006C192B" w:rsidRDefault="006C192B" w:rsidP="00475C71">
            <w:pPr>
              <w:rPr>
                <w:rFonts w:ascii="Arial" w:hAnsi="Arial" w:cs="Arial"/>
                <w:b/>
                <w:sz w:val="16"/>
              </w:rPr>
            </w:pPr>
            <w:r w:rsidRPr="006C192B">
              <w:rPr>
                <w:rFonts w:ascii="Arial" w:hAnsi="Arial" w:cs="Arial"/>
                <w:b/>
                <w:sz w:val="16"/>
              </w:rPr>
              <w:t>Gill Donaldson</w:t>
            </w:r>
          </w:p>
        </w:tc>
      </w:tr>
    </w:tbl>
    <w:p w14:paraId="005E6042" w14:textId="77777777" w:rsidR="006C192B" w:rsidRPr="006C192B" w:rsidRDefault="006C192B">
      <w:pPr>
        <w:rPr>
          <w:rFonts w:ascii="Arial" w:hAnsi="Arial" w:cs="Arial"/>
        </w:rPr>
      </w:pPr>
    </w:p>
    <w:p w14:paraId="70255930" w14:textId="3A94DD7F" w:rsidR="00F236B5" w:rsidRPr="006C192B" w:rsidRDefault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>Cromford C</w:t>
      </w:r>
      <w:r w:rsidR="00C5186C">
        <w:rPr>
          <w:rFonts w:ascii="Arial" w:hAnsi="Arial" w:cs="Arial"/>
        </w:rPr>
        <w:t>hurch of England</w:t>
      </w:r>
      <w:r w:rsidRPr="006C192B">
        <w:rPr>
          <w:rFonts w:ascii="Arial" w:hAnsi="Arial" w:cs="Arial"/>
        </w:rPr>
        <w:t xml:space="preserve"> Primary School believes in creating a safe, welcoming and stimulating environment for all the pupils in its care. The school believes that a safe social atmosphere helps pupils of all ages to develop their social skills and confidence.</w:t>
      </w:r>
    </w:p>
    <w:p w14:paraId="1C7CFAD6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In order to help and support parents/carers, the school aims to provide an affordable and convenient wrap-around childcare service. Breakfast and after-school care clubs are made available to pupils aged 4 to 11, allowing parents/carers more flexibility with their working hours.   </w:t>
      </w:r>
    </w:p>
    <w:p w14:paraId="01AFB2B9" w14:textId="148FF23B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The clubs cater for up to </w:t>
      </w:r>
      <w:r w:rsidR="00C5186C" w:rsidRPr="00C5186C">
        <w:rPr>
          <w:rFonts w:ascii="Arial" w:hAnsi="Arial" w:cs="Arial"/>
        </w:rPr>
        <w:t xml:space="preserve">20 </w:t>
      </w:r>
      <w:r w:rsidRPr="006C192B">
        <w:rPr>
          <w:rFonts w:ascii="Arial" w:hAnsi="Arial" w:cs="Arial"/>
        </w:rPr>
        <w:t xml:space="preserve">pupils at a time. </w:t>
      </w:r>
    </w:p>
    <w:p w14:paraId="4C68018D" w14:textId="5B9EFC0C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Furthermore, Cromford  School provides numerous extra-curricular clubs and activities as a method of developing the social, behavioural and academic skills of pupils. All clubs and activities are conducted to the same high standard as that of the educational provision.   </w:t>
      </w:r>
    </w:p>
    <w:p w14:paraId="0A4E011E" w14:textId="7A77D19B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1. Legal framework  </w:t>
      </w:r>
    </w:p>
    <w:p w14:paraId="4CB2567E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1.1. This policy has due regard to national guidance including, but not limited to, the following: </w:t>
      </w:r>
    </w:p>
    <w:p w14:paraId="5F060E81" w14:textId="70AD0DEA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DfE (2014) ‘Health and safety: advice on legal duties and powers’  </w:t>
      </w:r>
    </w:p>
    <w:p w14:paraId="4F5D0A0F" w14:textId="65BEAD2A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DfE (2016) ‘Keeping children safe in education’  </w:t>
      </w:r>
    </w:p>
    <w:p w14:paraId="3F57CAB9" w14:textId="3E7159D8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1.2. This policy is used in conjunction with the following school policies and procedures: </w:t>
      </w:r>
    </w:p>
    <w:p w14:paraId="53B039CE" w14:textId="77777777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Accident Reporting Procedure Policy </w:t>
      </w:r>
    </w:p>
    <w:p w14:paraId="4C75D1B1" w14:textId="77777777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Supporting Pupils with Medical Conditions Policy  </w:t>
      </w:r>
    </w:p>
    <w:p w14:paraId="2A099EFC" w14:textId="77777777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Administering Medication Policy </w:t>
      </w:r>
    </w:p>
    <w:p w14:paraId="47B4873D" w14:textId="746B5976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Anti-Bullying Policy   </w:t>
      </w:r>
    </w:p>
    <w:p w14:paraId="6DFB4176" w14:textId="77777777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EYFS Policy </w:t>
      </w:r>
    </w:p>
    <w:p w14:paraId="26B97DF9" w14:textId="77777777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Complaints Procedure Policy </w:t>
      </w:r>
    </w:p>
    <w:p w14:paraId="786B8692" w14:textId="77777777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Health and Safety Policy </w:t>
      </w:r>
    </w:p>
    <w:p w14:paraId="517393A6" w14:textId="77777777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lastRenderedPageBreak/>
        <w:t xml:space="preserve">Behavioural Policy </w:t>
      </w:r>
    </w:p>
    <w:p w14:paraId="73B5124A" w14:textId="18640DD6" w:rsidR="00E247D1" w:rsidRPr="00895AA9" w:rsidRDefault="00E247D1" w:rsidP="00895A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AA9">
        <w:rPr>
          <w:rFonts w:ascii="Arial" w:hAnsi="Arial" w:cs="Arial"/>
        </w:rPr>
        <w:t xml:space="preserve">Fire Evacuation Plan </w:t>
      </w:r>
    </w:p>
    <w:p w14:paraId="048B86A4" w14:textId="6D36B235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2. Wraparound  childcare </w:t>
      </w:r>
    </w:p>
    <w:p w14:paraId="77B8E876" w14:textId="538AA4E6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2.1. Wraparound childcare is defined as childcare provided before </w:t>
      </w:r>
      <w:r w:rsidR="00895AA9">
        <w:rPr>
          <w:rFonts w:ascii="Arial" w:hAnsi="Arial" w:cs="Arial"/>
        </w:rPr>
        <w:t xml:space="preserve">(Monday to Friday, 7.30 – 8.35 am) </w:t>
      </w:r>
      <w:r w:rsidRPr="006C192B">
        <w:rPr>
          <w:rFonts w:ascii="Arial" w:hAnsi="Arial" w:cs="Arial"/>
        </w:rPr>
        <w:t>and afte</w:t>
      </w:r>
      <w:r w:rsidR="006C192B">
        <w:rPr>
          <w:rFonts w:ascii="Arial" w:hAnsi="Arial" w:cs="Arial"/>
        </w:rPr>
        <w:t>r school, which runs until 5pm (Monday to Thursday), until 4.30 pm on Friday.</w:t>
      </w:r>
    </w:p>
    <w:p w14:paraId="2034CD63" w14:textId="551E5E54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2.2. Parents/carers have the right to request wraparound for children in Reception, up to Year 6. </w:t>
      </w:r>
    </w:p>
    <w:p w14:paraId="44AC7EEB" w14:textId="15A806BE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3. Admissions and fees </w:t>
      </w:r>
    </w:p>
    <w:p w14:paraId="288DD317" w14:textId="2801578B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3.1. Cromford School has a first come, first served policy for admissions to extended services. When all the places have been filled, new applications are placed on a waiting list.  </w:t>
      </w:r>
    </w:p>
    <w:p w14:paraId="06D6D34B" w14:textId="1AD8C3EB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 3.5. The standard daily fee for attending the breakfast club and After school Club is set by the school from 1st September each year. See Extended Services </w:t>
      </w:r>
      <w:r w:rsidR="00377460" w:rsidRPr="006C192B">
        <w:rPr>
          <w:rFonts w:ascii="Arial" w:hAnsi="Arial" w:cs="Arial"/>
        </w:rPr>
        <w:t>(childcare) Debt Policy for further details</w:t>
      </w:r>
      <w:r w:rsidRPr="006C192B">
        <w:rPr>
          <w:rFonts w:ascii="Arial" w:hAnsi="Arial" w:cs="Arial"/>
        </w:rPr>
        <w:t xml:space="preserve"> </w:t>
      </w:r>
    </w:p>
    <w:p w14:paraId="63B47ED5" w14:textId="056C3FB3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 4. Extra-curricular clubs and activities   </w:t>
      </w:r>
    </w:p>
    <w:p w14:paraId="1E7293D6" w14:textId="4967B18B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4.1. </w:t>
      </w:r>
      <w:r w:rsidR="00377460" w:rsidRPr="006C192B">
        <w:rPr>
          <w:rFonts w:ascii="Arial" w:hAnsi="Arial" w:cs="Arial"/>
        </w:rPr>
        <w:t>Cromford</w:t>
      </w:r>
      <w:r w:rsidRPr="006C192B">
        <w:rPr>
          <w:rFonts w:ascii="Arial" w:hAnsi="Arial" w:cs="Arial"/>
        </w:rPr>
        <w:t xml:space="preserve"> School offers a wide variety of extra-curricular activities with the aim of developing pupils’ life skills.  </w:t>
      </w:r>
    </w:p>
    <w:p w14:paraId="2C9E4625" w14:textId="72F7D6B4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4.2. A range of opportunities are provided to pupils to promote a healthy lifestyle and support pupils’ wellbeing, such as </w:t>
      </w:r>
      <w:r w:rsidR="00377460" w:rsidRPr="006C192B">
        <w:rPr>
          <w:rFonts w:ascii="Arial" w:hAnsi="Arial" w:cs="Arial"/>
        </w:rPr>
        <w:t>sports</w:t>
      </w:r>
      <w:r w:rsidRPr="006C192B">
        <w:rPr>
          <w:rFonts w:ascii="Arial" w:hAnsi="Arial" w:cs="Arial"/>
        </w:rPr>
        <w:t xml:space="preserve"> club to develop pupils’ confidence and sporting activities to encourage team work.  </w:t>
      </w:r>
    </w:p>
    <w:p w14:paraId="4EF5C545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4.3. All clubs are available to a mix of age groups, ensuring that pupils are given the opportunity to interact with others who have similar interests, rather than always being with classmates or small groups.  </w:t>
      </w:r>
    </w:p>
    <w:p w14:paraId="09A40618" w14:textId="05A49F0D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4.4. Extra-curricular clubs do not discriminate against pupils with SEND. </w:t>
      </w:r>
    </w:p>
    <w:p w14:paraId="748A7279" w14:textId="77777777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5. Arrivals and departures </w:t>
      </w:r>
    </w:p>
    <w:p w14:paraId="7E568F27" w14:textId="3A9CDB38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5.1. </w:t>
      </w:r>
      <w:r w:rsidR="00377460" w:rsidRPr="006C192B">
        <w:rPr>
          <w:rFonts w:ascii="Arial" w:hAnsi="Arial" w:cs="Arial"/>
        </w:rPr>
        <w:t>Cromford School</w:t>
      </w:r>
      <w:r w:rsidRPr="006C192B">
        <w:rPr>
          <w:rFonts w:ascii="Arial" w:hAnsi="Arial" w:cs="Arial"/>
        </w:rPr>
        <w:t xml:space="preserve"> is fully committed to the safety and security of all the pupils in its clubs and on the school premises. </w:t>
      </w:r>
    </w:p>
    <w:p w14:paraId="59BECD78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5.2. At the end of the after-school care club, members of staff carry out the following checks to ensure the safety of pupils: </w:t>
      </w:r>
    </w:p>
    <w:p w14:paraId="76EA56B4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 Only registered individuals are allowed to collect the child. If someone other than the person registered is collecting the child, staff must be notified by the registered person in advance.</w:t>
      </w:r>
    </w:p>
    <w:p w14:paraId="190F6CE6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 If the registered person is running late, staff must be notified before the end of the collection period by the registered person. </w:t>
      </w:r>
    </w:p>
    <w:p w14:paraId="0FB85BC2" w14:textId="547CDE9E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5.3. </w:t>
      </w:r>
      <w:r w:rsidR="00377460" w:rsidRPr="006C192B">
        <w:rPr>
          <w:rFonts w:ascii="Arial" w:hAnsi="Arial" w:cs="Arial"/>
        </w:rPr>
        <w:t>Cromford</w:t>
      </w:r>
      <w:r w:rsidRPr="006C192B">
        <w:rPr>
          <w:rFonts w:ascii="Arial" w:hAnsi="Arial" w:cs="Arial"/>
        </w:rPr>
        <w:t xml:space="preserve"> School has procedures in place to ensure the safety and wellbeing of all the pupils in the school’s care. If, at any time, a pupil cannot be located, the following steps are taken: </w:t>
      </w:r>
    </w:p>
    <w:p w14:paraId="68E7EBF9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All members of staff are alerted that a pupil is missing. </w:t>
      </w:r>
    </w:p>
    <w:p w14:paraId="5909598D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Members of staff conduct a search of the premises and the surrounding area. </w:t>
      </w:r>
    </w:p>
    <w:p w14:paraId="03685193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lastRenderedPageBreak/>
        <w:t xml:space="preserve">At least one member of staff stays with the other pupils involved in the club, in order to prevent further problems and keep a calm atmosphere.   </w:t>
      </w:r>
    </w:p>
    <w:p w14:paraId="070D3BA5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If the pupil is not located within 10 minutes, the police and the parents/carers of the pupil are informed. </w:t>
      </w:r>
    </w:p>
    <w:p w14:paraId="4BC3A27B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The search for the pupil continues until the police arrive. </w:t>
      </w:r>
    </w:p>
    <w:p w14:paraId="2EA4D734" w14:textId="4D8D9616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The headteacher liaises with the police and the parents/carers of the pupil. </w:t>
      </w:r>
    </w:p>
    <w:p w14:paraId="04E0A270" w14:textId="1F029084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6. </w:t>
      </w:r>
      <w:r w:rsidR="00377460" w:rsidRPr="006C192B">
        <w:rPr>
          <w:rFonts w:ascii="Arial" w:hAnsi="Arial" w:cs="Arial"/>
          <w:b/>
        </w:rPr>
        <w:t xml:space="preserve">Safeguarding and </w:t>
      </w:r>
      <w:r w:rsidRPr="006C192B">
        <w:rPr>
          <w:rFonts w:ascii="Arial" w:hAnsi="Arial" w:cs="Arial"/>
          <w:b/>
        </w:rPr>
        <w:t xml:space="preserve">Health and safety </w:t>
      </w:r>
    </w:p>
    <w:p w14:paraId="38C44D2C" w14:textId="136EC714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6.1. All members of staff at </w:t>
      </w:r>
      <w:r w:rsidR="00377460" w:rsidRPr="006C192B">
        <w:rPr>
          <w:rFonts w:ascii="Arial" w:hAnsi="Arial" w:cs="Arial"/>
        </w:rPr>
        <w:t>Cromford School</w:t>
      </w:r>
      <w:r w:rsidRPr="006C192B">
        <w:rPr>
          <w:rFonts w:ascii="Arial" w:hAnsi="Arial" w:cs="Arial"/>
        </w:rPr>
        <w:t xml:space="preserve"> are aware of their responsibilities and duties in regards to the </w:t>
      </w:r>
      <w:r w:rsidR="00377460" w:rsidRPr="006C192B">
        <w:rPr>
          <w:rFonts w:ascii="Arial" w:hAnsi="Arial" w:cs="Arial"/>
        </w:rPr>
        <w:t xml:space="preserve">Safeguarding and </w:t>
      </w:r>
      <w:r w:rsidRPr="006C192B">
        <w:rPr>
          <w:rFonts w:ascii="Arial" w:hAnsi="Arial" w:cs="Arial"/>
        </w:rPr>
        <w:t>Health and Safety Polic</w:t>
      </w:r>
      <w:r w:rsidR="00377460" w:rsidRPr="006C192B">
        <w:rPr>
          <w:rFonts w:ascii="Arial" w:hAnsi="Arial" w:cs="Arial"/>
        </w:rPr>
        <w:t>ies</w:t>
      </w:r>
      <w:r w:rsidRPr="006C192B">
        <w:rPr>
          <w:rFonts w:ascii="Arial" w:hAnsi="Arial" w:cs="Arial"/>
        </w:rPr>
        <w:t xml:space="preserve">. All members of staff are responsible for: </w:t>
      </w:r>
    </w:p>
    <w:p w14:paraId="7447362F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Recording incidents, accidents and near misses.  </w:t>
      </w:r>
    </w:p>
    <w:p w14:paraId="7523EAAF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Maintaining a safe environment for pupils and adults. </w:t>
      </w:r>
    </w:p>
    <w:p w14:paraId="5DD16A72" w14:textId="27D8A0CB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Taking part in any relevant </w:t>
      </w:r>
      <w:r w:rsidR="00377460" w:rsidRPr="006C192B">
        <w:rPr>
          <w:rFonts w:ascii="Arial" w:hAnsi="Arial" w:cs="Arial"/>
        </w:rPr>
        <w:t xml:space="preserve">safeguarding and </w:t>
      </w:r>
      <w:r w:rsidRPr="006C192B">
        <w:rPr>
          <w:rFonts w:ascii="Arial" w:hAnsi="Arial" w:cs="Arial"/>
        </w:rPr>
        <w:t xml:space="preserve">health and safety training. </w:t>
      </w:r>
    </w:p>
    <w:p w14:paraId="45ED92F9" w14:textId="77777777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7. Illness and injury </w:t>
      </w:r>
    </w:p>
    <w:p w14:paraId="462C2217" w14:textId="4E920BFB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7.1. In the event of illness or injury, </w:t>
      </w:r>
      <w:r w:rsidR="00377460" w:rsidRPr="006C192B">
        <w:rPr>
          <w:rFonts w:ascii="Arial" w:hAnsi="Arial" w:cs="Arial"/>
        </w:rPr>
        <w:t>Cromford school</w:t>
      </w:r>
      <w:r w:rsidRPr="006C192B">
        <w:rPr>
          <w:rFonts w:ascii="Arial" w:hAnsi="Arial" w:cs="Arial"/>
        </w:rPr>
        <w:t xml:space="preserve"> acts in accordance with the Accident Reporting Procedure Policy, and the First Aid Policy.  </w:t>
      </w:r>
    </w:p>
    <w:p w14:paraId="262498B6" w14:textId="77777777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8. Medication </w:t>
      </w:r>
    </w:p>
    <w:p w14:paraId="6503351D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8.1. Members of staff always act in accordance with the school’s Supporting Pupils with Medical Conditions Policy and Administering Medication Policy.  </w:t>
      </w:r>
    </w:p>
    <w:p w14:paraId="47197FD0" w14:textId="77777777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9. Behaviour </w:t>
      </w:r>
    </w:p>
    <w:p w14:paraId="38492614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9.1. The breakfast club and after-school care club is subject to the existing Behaviour Policy , disciplinary issues are reported to the parents/carers of the pupil. </w:t>
      </w:r>
    </w:p>
    <w:p w14:paraId="6946AD19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9.2. Continuous bad behaviour and rule breaking may result in the pupil being barred from attending the clubs. </w:t>
      </w:r>
    </w:p>
    <w:p w14:paraId="576B7E22" w14:textId="77777777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10. Anti-Bullying Policy </w:t>
      </w:r>
    </w:p>
    <w:p w14:paraId="2475E526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10.1. </w:t>
      </w:r>
      <w:r w:rsidR="00377460" w:rsidRPr="006C192B">
        <w:rPr>
          <w:rFonts w:ascii="Arial" w:hAnsi="Arial" w:cs="Arial"/>
        </w:rPr>
        <w:t>Cromford School</w:t>
      </w:r>
      <w:r w:rsidRPr="006C192B">
        <w:rPr>
          <w:rFonts w:ascii="Arial" w:hAnsi="Arial" w:cs="Arial"/>
        </w:rPr>
        <w:t xml:space="preserve"> has a strict Anti-Bullying Policy which is be implemented at all times. </w:t>
      </w:r>
    </w:p>
    <w:p w14:paraId="3AE3743B" w14:textId="77777777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 11. Uncollected children </w:t>
      </w:r>
    </w:p>
    <w:p w14:paraId="42EEDAE4" w14:textId="4E4B0150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11.1. Staff members at </w:t>
      </w:r>
      <w:r w:rsidR="00377460" w:rsidRPr="006C192B">
        <w:rPr>
          <w:rFonts w:ascii="Arial" w:hAnsi="Arial" w:cs="Arial"/>
        </w:rPr>
        <w:t>Cromford School</w:t>
      </w:r>
      <w:r w:rsidRPr="006C192B">
        <w:rPr>
          <w:rFonts w:ascii="Arial" w:hAnsi="Arial" w:cs="Arial"/>
        </w:rPr>
        <w:t xml:space="preserve"> do their best to ensure the effective communication between the school and parents/carers.  </w:t>
      </w:r>
    </w:p>
    <w:p w14:paraId="60504667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11.2. If the parent/carer is over 15 minutes late, the following procedure is followed: </w:t>
      </w:r>
    </w:p>
    <w:p w14:paraId="326B4C2B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A member of staff attempts to contact the parent/carer using the details provided on the registration documents </w:t>
      </w:r>
    </w:p>
    <w:p w14:paraId="7DE51084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If contact is not made, a message is left. The member of staff then attempts to reach the emergency contacts listed on the registration form </w:t>
      </w:r>
    </w:p>
    <w:p w14:paraId="02A9B4A3" w14:textId="1061401B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For the duration of the wait, the child is supervised by two members of staff </w:t>
      </w:r>
    </w:p>
    <w:p w14:paraId="4383952D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11.3. If the parent/carer is more than 30 minutes late, the following procedures are followed: </w:t>
      </w:r>
    </w:p>
    <w:p w14:paraId="682FC9C5" w14:textId="77777777" w:rsidR="00377460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lastRenderedPageBreak/>
        <w:t xml:space="preserve">If a member of staff has not reached the parent/carer, or an emergency contact, they contact the local social care team for advice </w:t>
      </w:r>
    </w:p>
    <w:p w14:paraId="29FEAF86" w14:textId="2E540425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The pupil remains on the premises with a member of staff, or is placed with the local social care team </w:t>
      </w:r>
    </w:p>
    <w:p w14:paraId="2AA07FCC" w14:textId="77777777" w:rsidR="00E247D1" w:rsidRPr="006C192B" w:rsidRDefault="00E247D1" w:rsidP="00E247D1">
      <w:pPr>
        <w:rPr>
          <w:rFonts w:ascii="Arial" w:hAnsi="Arial" w:cs="Arial"/>
          <w:b/>
        </w:rPr>
      </w:pPr>
      <w:r w:rsidRPr="006C192B">
        <w:rPr>
          <w:rFonts w:ascii="Arial" w:hAnsi="Arial" w:cs="Arial"/>
          <w:b/>
        </w:rPr>
        <w:t xml:space="preserve">12. Monitoring and review  </w:t>
      </w:r>
    </w:p>
    <w:p w14:paraId="6A537FF6" w14:textId="77777777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12.1. This policy is reviewed every two years by the head teacher and the designated safeguarding lead. </w:t>
      </w:r>
    </w:p>
    <w:p w14:paraId="1E525529" w14:textId="63574A39" w:rsidR="00E247D1" w:rsidRPr="006C192B" w:rsidRDefault="00E247D1" w:rsidP="00E247D1">
      <w:pPr>
        <w:rPr>
          <w:rFonts w:ascii="Arial" w:hAnsi="Arial" w:cs="Arial"/>
        </w:rPr>
      </w:pPr>
      <w:r w:rsidRPr="006C192B">
        <w:rPr>
          <w:rFonts w:ascii="Arial" w:hAnsi="Arial" w:cs="Arial"/>
        </w:rPr>
        <w:t xml:space="preserve">12.2. The scheduled review date for this policy is </w:t>
      </w:r>
      <w:r w:rsidR="00895AA9">
        <w:rPr>
          <w:rFonts w:ascii="Arial" w:hAnsi="Arial" w:cs="Arial"/>
        </w:rPr>
        <w:t xml:space="preserve">Autumn </w:t>
      </w:r>
      <w:r w:rsidR="00C5186C">
        <w:rPr>
          <w:rFonts w:ascii="Arial" w:hAnsi="Arial" w:cs="Arial"/>
        </w:rPr>
        <w:t>2022.</w:t>
      </w:r>
    </w:p>
    <w:sectPr w:rsidR="00E247D1" w:rsidRPr="006C19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2081" w14:textId="77777777" w:rsidR="00081813" w:rsidRDefault="00081813" w:rsidP="00081813">
      <w:pPr>
        <w:spacing w:after="0" w:line="240" w:lineRule="auto"/>
      </w:pPr>
      <w:r>
        <w:separator/>
      </w:r>
    </w:p>
  </w:endnote>
  <w:endnote w:type="continuationSeparator" w:id="0">
    <w:p w14:paraId="0FE63B5A" w14:textId="77777777" w:rsidR="00081813" w:rsidRDefault="00081813" w:rsidP="0008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763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59BE1C78" w14:textId="7E81CE9E" w:rsidR="00081813" w:rsidRPr="00081813" w:rsidRDefault="00081813">
        <w:pPr>
          <w:pStyle w:val="Footer"/>
          <w:jc w:val="right"/>
          <w:rPr>
            <w:rFonts w:ascii="Arial" w:hAnsi="Arial" w:cs="Arial"/>
            <w:sz w:val="18"/>
          </w:rPr>
        </w:pPr>
        <w:r w:rsidRPr="00081813">
          <w:rPr>
            <w:rFonts w:ascii="Arial" w:hAnsi="Arial" w:cs="Arial"/>
            <w:sz w:val="18"/>
          </w:rPr>
          <w:fldChar w:fldCharType="begin"/>
        </w:r>
        <w:r w:rsidRPr="00081813">
          <w:rPr>
            <w:rFonts w:ascii="Arial" w:hAnsi="Arial" w:cs="Arial"/>
            <w:sz w:val="18"/>
          </w:rPr>
          <w:instrText xml:space="preserve"> PAGE   \* MERGEFORMAT </w:instrText>
        </w:r>
        <w:r w:rsidRPr="00081813">
          <w:rPr>
            <w:rFonts w:ascii="Arial" w:hAnsi="Arial" w:cs="Arial"/>
            <w:sz w:val="18"/>
          </w:rPr>
          <w:fldChar w:fldCharType="separate"/>
        </w:r>
        <w:r w:rsidR="00065218">
          <w:rPr>
            <w:rFonts w:ascii="Arial" w:hAnsi="Arial" w:cs="Arial"/>
            <w:noProof/>
            <w:sz w:val="18"/>
          </w:rPr>
          <w:t>1</w:t>
        </w:r>
        <w:r w:rsidRPr="00081813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6E317973" w14:textId="77777777" w:rsidR="00081813" w:rsidRDefault="0008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E436" w14:textId="77777777" w:rsidR="00081813" w:rsidRDefault="00081813" w:rsidP="00081813">
      <w:pPr>
        <w:spacing w:after="0" w:line="240" w:lineRule="auto"/>
      </w:pPr>
      <w:r>
        <w:separator/>
      </w:r>
    </w:p>
  </w:footnote>
  <w:footnote w:type="continuationSeparator" w:id="0">
    <w:p w14:paraId="15D32033" w14:textId="77777777" w:rsidR="00081813" w:rsidRDefault="00081813" w:rsidP="00081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C3ACB"/>
    <w:multiLevelType w:val="hybridMultilevel"/>
    <w:tmpl w:val="94562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1"/>
    <w:rsid w:val="00065218"/>
    <w:rsid w:val="00081813"/>
    <w:rsid w:val="000D032E"/>
    <w:rsid w:val="00377460"/>
    <w:rsid w:val="006C192B"/>
    <w:rsid w:val="00895AA9"/>
    <w:rsid w:val="00C5186C"/>
    <w:rsid w:val="00E247D1"/>
    <w:rsid w:val="00F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E96004"/>
  <w15:chartTrackingRefBased/>
  <w15:docId w15:val="{B0809FD0-A1BC-4EC5-8B8D-5B0229FB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13"/>
  </w:style>
  <w:style w:type="paragraph" w:styleId="Footer">
    <w:name w:val="footer"/>
    <w:basedOn w:val="Normal"/>
    <w:link w:val="FooterChar"/>
    <w:uiPriority w:val="99"/>
    <w:unhideWhenUsed/>
    <w:rsid w:val="00081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71"/>
    <w:rsid w:val="00E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93F2D02E24F0EB589EAA1E8373FD1">
    <w:name w:val="48E93F2D02E24F0EB589EAA1E8373FD1"/>
    <w:rsid w:val="00E25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Donaldson</dc:creator>
  <cp:keywords/>
  <dc:description/>
  <cp:lastModifiedBy>Julie Hamilton</cp:lastModifiedBy>
  <cp:revision>4</cp:revision>
  <dcterms:created xsi:type="dcterms:W3CDTF">2019-09-25T13:46:00Z</dcterms:created>
  <dcterms:modified xsi:type="dcterms:W3CDTF">2019-10-09T10:09:00Z</dcterms:modified>
</cp:coreProperties>
</file>